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E3" w:rsidRDefault="005D012A" w:rsidP="005E15E3">
      <w:pPr>
        <w:jc w:val="center"/>
        <w:rPr>
          <w:b/>
          <w:lang w:val="es-ES_tradnl"/>
        </w:rPr>
      </w:pPr>
      <w:bookmarkStart w:id="0" w:name="_GoBack"/>
      <w:bookmarkEnd w:id="0"/>
      <w:r>
        <w:rPr>
          <w:b/>
          <w:lang w:val="es-ES_tradnl"/>
        </w:rPr>
        <w:t>A</w:t>
      </w:r>
      <w:r w:rsidR="005E15E3">
        <w:rPr>
          <w:b/>
          <w:lang w:val="es-ES_tradnl"/>
        </w:rPr>
        <w:t>NEXO III</w:t>
      </w:r>
    </w:p>
    <w:p w:rsidR="005E15E3" w:rsidRDefault="005E15E3" w:rsidP="005E15E3">
      <w:pPr>
        <w:jc w:val="center"/>
        <w:rPr>
          <w:b/>
          <w:lang w:val="es-ES_tradnl"/>
        </w:rPr>
      </w:pPr>
      <w:r>
        <w:rPr>
          <w:b/>
          <w:lang w:val="es-ES_tradnl"/>
        </w:rPr>
        <w:t>MODELO DE MEMORIA</w:t>
      </w:r>
    </w:p>
    <w:p w:rsidR="005E15E3" w:rsidRDefault="005E15E3" w:rsidP="005E15E3">
      <w:r>
        <w:t>La memoria que se presente conforme a la categoría elegida deberá contener al menos los puntos siguientes:</w:t>
      </w:r>
    </w:p>
    <w:p w:rsidR="005E15E3" w:rsidRDefault="005E15E3" w:rsidP="005E15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5E15E3" w:rsidTr="005E15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pPr>
              <w:rPr>
                <w:b/>
              </w:rPr>
            </w:pPr>
            <w:r>
              <w:rPr>
                <w:b/>
              </w:rPr>
              <w:t>Categoría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pPr>
              <w:jc w:val="center"/>
              <w:rPr>
                <w:b/>
              </w:rPr>
            </w:pPr>
            <w:r>
              <w:rPr>
                <w:b/>
              </w:rPr>
              <w:t>Modelo Memoria</w:t>
            </w:r>
          </w:p>
        </w:tc>
      </w:tr>
      <w:tr w:rsidR="005E15E3" w:rsidTr="005E15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r>
              <w:rPr>
                <w:i/>
              </w:rPr>
              <w:t>Premio Pequeño Comercio de la Región de Murcia 2018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 w:rsidP="00EE4D7B">
            <w:pPr>
              <w:pStyle w:val="Prrafodelista"/>
              <w:widowControl/>
              <w:numPr>
                <w:ilvl w:val="0"/>
                <w:numId w:val="1"/>
              </w:numPr>
            </w:pPr>
            <w:r>
              <w:t>Breve descripción del comercio</w:t>
            </w:r>
          </w:p>
          <w:p w:rsidR="005E15E3" w:rsidRDefault="005E15E3" w:rsidP="00EE4D7B">
            <w:pPr>
              <w:pStyle w:val="Prrafodelista"/>
              <w:widowControl/>
              <w:numPr>
                <w:ilvl w:val="0"/>
                <w:numId w:val="1"/>
              </w:numPr>
            </w:pPr>
            <w:r>
              <w:t>Año de fundación</w:t>
            </w:r>
          </w:p>
          <w:p w:rsidR="005E15E3" w:rsidRDefault="005E15E3" w:rsidP="00EE4D7B">
            <w:pPr>
              <w:pStyle w:val="Prrafodelista"/>
              <w:widowControl/>
              <w:numPr>
                <w:ilvl w:val="0"/>
                <w:numId w:val="1"/>
              </w:numPr>
            </w:pPr>
            <w:r>
              <w:t>Motivos por los que opta al premio</w:t>
            </w:r>
          </w:p>
        </w:tc>
      </w:tr>
      <w:tr w:rsidR="005E15E3" w:rsidTr="005E15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r>
              <w:rPr>
                <w:i/>
              </w:rPr>
              <w:t>Premio Regional Comercio Centenario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 w:rsidP="00EE4D7B">
            <w:pPr>
              <w:pStyle w:val="Prrafodelista"/>
              <w:widowControl/>
              <w:numPr>
                <w:ilvl w:val="0"/>
                <w:numId w:val="2"/>
              </w:numPr>
            </w:pPr>
            <w:r>
              <w:t>Breve descripción del comercio</w:t>
            </w:r>
          </w:p>
          <w:p w:rsidR="005E15E3" w:rsidRDefault="005E15E3" w:rsidP="00EE4D7B">
            <w:pPr>
              <w:pStyle w:val="Prrafodelista"/>
              <w:widowControl/>
              <w:numPr>
                <w:ilvl w:val="0"/>
                <w:numId w:val="2"/>
              </w:numPr>
            </w:pPr>
            <w:r>
              <w:t>Año de fundación / Acreditación de su antigüedad</w:t>
            </w:r>
          </w:p>
          <w:p w:rsidR="005E15E3" w:rsidRDefault="005E15E3" w:rsidP="00EE4D7B">
            <w:pPr>
              <w:pStyle w:val="Prrafodelista"/>
              <w:widowControl/>
              <w:numPr>
                <w:ilvl w:val="0"/>
                <w:numId w:val="2"/>
              </w:numPr>
            </w:pPr>
            <w:r>
              <w:t>Motivos por los que opta al premio</w:t>
            </w:r>
          </w:p>
        </w:tc>
      </w:tr>
      <w:tr w:rsidR="005E15E3" w:rsidTr="005E15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r>
              <w:rPr>
                <w:i/>
              </w:rPr>
              <w:t>Premio comercio novel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 w:rsidP="00EE4D7B">
            <w:pPr>
              <w:pStyle w:val="Prrafodelista"/>
              <w:widowControl/>
              <w:numPr>
                <w:ilvl w:val="0"/>
                <w:numId w:val="3"/>
              </w:numPr>
            </w:pPr>
            <w:r>
              <w:t>Breve descripción del comercio</w:t>
            </w:r>
          </w:p>
          <w:p w:rsidR="005E15E3" w:rsidRDefault="005E15E3" w:rsidP="00EE4D7B">
            <w:pPr>
              <w:pStyle w:val="Prrafodelista"/>
              <w:widowControl/>
              <w:numPr>
                <w:ilvl w:val="0"/>
                <w:numId w:val="3"/>
              </w:numPr>
            </w:pPr>
            <w:r>
              <w:t>Año de fundación</w:t>
            </w:r>
          </w:p>
          <w:p w:rsidR="005E15E3" w:rsidRDefault="005E15E3" w:rsidP="00EE4D7B">
            <w:pPr>
              <w:pStyle w:val="Prrafodelista"/>
              <w:widowControl/>
              <w:numPr>
                <w:ilvl w:val="0"/>
                <w:numId w:val="3"/>
              </w:numPr>
            </w:pPr>
            <w:r>
              <w:t>Motivos por los que opta al premio</w:t>
            </w:r>
          </w:p>
        </w:tc>
      </w:tr>
      <w:tr w:rsidR="005E15E3" w:rsidTr="005E15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r>
              <w:rPr>
                <w:i/>
              </w:rPr>
              <w:t>Premio al comercio de alimentación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 w:rsidP="00EE4D7B">
            <w:pPr>
              <w:pStyle w:val="Prrafodelista"/>
              <w:widowControl/>
              <w:numPr>
                <w:ilvl w:val="0"/>
                <w:numId w:val="4"/>
              </w:numPr>
            </w:pPr>
            <w:r>
              <w:t>Breve descripción del comercio</w:t>
            </w:r>
          </w:p>
          <w:p w:rsidR="005E15E3" w:rsidRDefault="005E15E3" w:rsidP="00EE4D7B">
            <w:pPr>
              <w:pStyle w:val="Prrafodelista"/>
              <w:widowControl/>
              <w:numPr>
                <w:ilvl w:val="0"/>
                <w:numId w:val="4"/>
              </w:numPr>
            </w:pPr>
            <w:r>
              <w:t>Año de fundación</w:t>
            </w:r>
          </w:p>
          <w:p w:rsidR="005E15E3" w:rsidRDefault="005E15E3" w:rsidP="00EE4D7B">
            <w:pPr>
              <w:pStyle w:val="Prrafodelista"/>
              <w:widowControl/>
              <w:numPr>
                <w:ilvl w:val="0"/>
                <w:numId w:val="4"/>
              </w:numPr>
            </w:pPr>
            <w:r>
              <w:t>Motivos por los que opta al premio</w:t>
            </w:r>
          </w:p>
        </w:tc>
      </w:tr>
      <w:tr w:rsidR="005E15E3" w:rsidTr="005E15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r>
              <w:rPr>
                <w:i/>
              </w:rPr>
              <w:t>Premio comercio innovador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 w:rsidP="00EE4D7B">
            <w:pPr>
              <w:pStyle w:val="Prrafodelista"/>
              <w:widowControl/>
              <w:numPr>
                <w:ilvl w:val="0"/>
                <w:numId w:val="5"/>
              </w:numPr>
            </w:pPr>
            <w:r>
              <w:t>Breve descripción del comercio</w:t>
            </w:r>
          </w:p>
          <w:p w:rsidR="005E15E3" w:rsidRDefault="005E15E3" w:rsidP="00EE4D7B">
            <w:pPr>
              <w:pStyle w:val="Prrafodelista"/>
              <w:widowControl/>
              <w:numPr>
                <w:ilvl w:val="0"/>
                <w:numId w:val="5"/>
              </w:numPr>
            </w:pPr>
            <w:r>
              <w:t>Año de fundación</w:t>
            </w:r>
          </w:p>
          <w:p w:rsidR="005E15E3" w:rsidRDefault="005E15E3" w:rsidP="00EE4D7B">
            <w:pPr>
              <w:pStyle w:val="Prrafodelista"/>
              <w:widowControl/>
              <w:numPr>
                <w:ilvl w:val="0"/>
                <w:numId w:val="5"/>
              </w:numPr>
            </w:pPr>
            <w:r>
              <w:t>Motivos por los que opta al premio</w:t>
            </w:r>
          </w:p>
        </w:tc>
      </w:tr>
      <w:tr w:rsidR="005E15E3" w:rsidTr="005E15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r>
              <w:rPr>
                <w:i/>
              </w:rPr>
              <w:t>Premio Regional centro comercial abierto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 w:rsidP="00EE4D7B">
            <w:pPr>
              <w:pStyle w:val="Prrafodelista"/>
              <w:widowControl/>
              <w:numPr>
                <w:ilvl w:val="0"/>
                <w:numId w:val="6"/>
              </w:numPr>
            </w:pPr>
            <w:r>
              <w:t>Breve descripción del centro comercial abierto, señalando número de comercios, actividades de promoción y cualquier otro dato de interés.</w:t>
            </w:r>
          </w:p>
          <w:p w:rsidR="005E15E3" w:rsidRDefault="005E15E3" w:rsidP="00EE4D7B">
            <w:pPr>
              <w:pStyle w:val="Prrafodelista"/>
              <w:widowControl/>
              <w:numPr>
                <w:ilvl w:val="0"/>
                <w:numId w:val="6"/>
              </w:numPr>
            </w:pPr>
            <w:r>
              <w:t>Año de inicio</w:t>
            </w:r>
          </w:p>
          <w:p w:rsidR="005E15E3" w:rsidRDefault="005E15E3" w:rsidP="00EE4D7B">
            <w:pPr>
              <w:pStyle w:val="Prrafodelista"/>
              <w:widowControl/>
              <w:numPr>
                <w:ilvl w:val="0"/>
                <w:numId w:val="6"/>
              </w:numPr>
            </w:pPr>
            <w:r>
              <w:t>Motivos por los que opta al premio</w:t>
            </w:r>
          </w:p>
        </w:tc>
      </w:tr>
      <w:tr w:rsidR="005E15E3" w:rsidTr="005E15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pPr>
              <w:rPr>
                <w:i/>
              </w:rPr>
            </w:pPr>
            <w:r>
              <w:rPr>
                <w:i/>
              </w:rPr>
              <w:t>Premio Regional plaza de abastos y mercado municipal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 w:rsidP="00EE4D7B">
            <w:pPr>
              <w:pStyle w:val="Prrafodelista"/>
              <w:widowControl/>
              <w:numPr>
                <w:ilvl w:val="0"/>
                <w:numId w:val="7"/>
              </w:numPr>
            </w:pPr>
            <w:r>
              <w:t>Breve descripción de la plaza de abastos o del mercado municipal, así como evolución de la misma, número de puestos, actividades de dinamización y otros datos de interés.</w:t>
            </w:r>
          </w:p>
          <w:p w:rsidR="005E15E3" w:rsidRDefault="005E15E3" w:rsidP="00EE4D7B">
            <w:pPr>
              <w:pStyle w:val="Prrafodelista"/>
              <w:widowControl/>
              <w:numPr>
                <w:ilvl w:val="0"/>
                <w:numId w:val="7"/>
              </w:numPr>
            </w:pPr>
            <w:r>
              <w:t>Año de inicio</w:t>
            </w:r>
          </w:p>
          <w:p w:rsidR="005E15E3" w:rsidRDefault="005E15E3" w:rsidP="00EE4D7B">
            <w:pPr>
              <w:pStyle w:val="Prrafodelista"/>
              <w:widowControl/>
              <w:numPr>
                <w:ilvl w:val="0"/>
                <w:numId w:val="7"/>
              </w:numPr>
            </w:pPr>
            <w:r>
              <w:t>Motivos por los que opta al premio</w:t>
            </w:r>
          </w:p>
        </w:tc>
      </w:tr>
      <w:tr w:rsidR="005E15E3" w:rsidTr="005E15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>
            <w:pPr>
              <w:rPr>
                <w:i/>
              </w:rPr>
            </w:pPr>
            <w:r>
              <w:rPr>
                <w:i/>
              </w:rPr>
              <w:t>Premio asociación de comerciantes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3" w:rsidRDefault="005E15E3" w:rsidP="00EE4D7B">
            <w:pPr>
              <w:pStyle w:val="Prrafodelista"/>
              <w:widowControl/>
              <w:numPr>
                <w:ilvl w:val="0"/>
                <w:numId w:val="8"/>
              </w:numPr>
            </w:pPr>
            <w:r>
              <w:t>Breve descripción de la asociación de comerciantes, junto con una descripción de las actividades anuales.</w:t>
            </w:r>
          </w:p>
          <w:p w:rsidR="005E15E3" w:rsidRDefault="005E15E3" w:rsidP="00EE4D7B">
            <w:pPr>
              <w:pStyle w:val="Prrafodelista"/>
              <w:widowControl/>
              <w:numPr>
                <w:ilvl w:val="0"/>
                <w:numId w:val="8"/>
              </w:numPr>
            </w:pPr>
            <w:r>
              <w:t>Año de creación</w:t>
            </w:r>
          </w:p>
          <w:p w:rsidR="005E15E3" w:rsidRDefault="005E15E3" w:rsidP="00EE4D7B">
            <w:pPr>
              <w:pStyle w:val="Prrafodelista"/>
              <w:widowControl/>
              <w:numPr>
                <w:ilvl w:val="0"/>
                <w:numId w:val="8"/>
              </w:numPr>
            </w:pPr>
            <w:r>
              <w:t>Motivos por los que opta al premio</w:t>
            </w:r>
          </w:p>
        </w:tc>
      </w:tr>
    </w:tbl>
    <w:p w:rsidR="005E15E3" w:rsidRDefault="005E15E3" w:rsidP="005E15E3"/>
    <w:p w:rsidR="005E15E3" w:rsidRDefault="005E15E3" w:rsidP="005E15E3">
      <w:pPr>
        <w:jc w:val="both"/>
        <w:rPr>
          <w:rFonts w:cs="Arial"/>
          <w:sz w:val="20"/>
        </w:rPr>
      </w:pPr>
      <w:r>
        <w:t>Discrecionalmente, los candidatos podrán aportar imágenes recientes o antiguas de los comercios tanto de los escaparates como del interior, del equipamiento comercial colectivo de titularidad municipal, de las actuaciones relevantes efectuadas en los cascos urbanos o de eventos celebrados por las entidades asociativas.</w:t>
      </w:r>
    </w:p>
    <w:p w:rsidR="00E02F9D" w:rsidRPr="00706452" w:rsidRDefault="00E02F9D" w:rsidP="00706452"/>
    <w:sectPr w:rsidR="00E02F9D" w:rsidRPr="00706452" w:rsidSect="001A5A4D">
      <w:headerReference w:type="default" r:id="rId8"/>
      <w:pgSz w:w="11907" w:h="16840" w:code="9"/>
      <w:pgMar w:top="2268" w:right="1701" w:bottom="709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A7" w:rsidRDefault="00F75EA7">
      <w:r>
        <w:separator/>
      </w:r>
    </w:p>
  </w:endnote>
  <w:endnote w:type="continuationSeparator" w:id="0">
    <w:p w:rsidR="00F75EA7" w:rsidRDefault="00F7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A7" w:rsidRDefault="00F75EA7">
      <w:r>
        <w:separator/>
      </w:r>
    </w:p>
  </w:footnote>
  <w:footnote w:type="continuationSeparator" w:id="0">
    <w:p w:rsidR="00F75EA7" w:rsidRDefault="00F75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1A5A4D">
    <w:pPr>
      <w:pStyle w:val="Encabezado"/>
      <w:tabs>
        <w:tab w:val="clear" w:pos="4819"/>
        <w:tab w:val="clear" w:pos="9071"/>
      </w:tabs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360</wp:posOffset>
          </wp:positionV>
          <wp:extent cx="7556400" cy="151128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9DA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043A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20DC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C2A74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A6665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27498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90169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A2334"/>
    <w:multiLevelType w:val="hybridMultilevel"/>
    <w:tmpl w:val="DF1CD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37"/>
    <w:rsid w:val="00015483"/>
    <w:rsid w:val="00017C02"/>
    <w:rsid w:val="000349DD"/>
    <w:rsid w:val="0004395F"/>
    <w:rsid w:val="00076D2B"/>
    <w:rsid w:val="000A0C31"/>
    <w:rsid w:val="000A34D2"/>
    <w:rsid w:val="000C3F9F"/>
    <w:rsid w:val="000C5776"/>
    <w:rsid w:val="000C5DAC"/>
    <w:rsid w:val="000D49D2"/>
    <w:rsid w:val="000E2EB8"/>
    <w:rsid w:val="00126117"/>
    <w:rsid w:val="00131D3D"/>
    <w:rsid w:val="001440A4"/>
    <w:rsid w:val="00144A3C"/>
    <w:rsid w:val="00150A49"/>
    <w:rsid w:val="00183F69"/>
    <w:rsid w:val="001867A8"/>
    <w:rsid w:val="0019305A"/>
    <w:rsid w:val="00195BA8"/>
    <w:rsid w:val="001A30A4"/>
    <w:rsid w:val="001A5A4D"/>
    <w:rsid w:val="001C1FED"/>
    <w:rsid w:val="001F043E"/>
    <w:rsid w:val="00203F87"/>
    <w:rsid w:val="0021115C"/>
    <w:rsid w:val="002124B4"/>
    <w:rsid w:val="00216F40"/>
    <w:rsid w:val="002313E0"/>
    <w:rsid w:val="00243B8C"/>
    <w:rsid w:val="002523B9"/>
    <w:rsid w:val="002607F3"/>
    <w:rsid w:val="00283EE6"/>
    <w:rsid w:val="00286ED6"/>
    <w:rsid w:val="002B5652"/>
    <w:rsid w:val="002C42D0"/>
    <w:rsid w:val="002E66B1"/>
    <w:rsid w:val="002F0278"/>
    <w:rsid w:val="002F243A"/>
    <w:rsid w:val="003212E0"/>
    <w:rsid w:val="003221F7"/>
    <w:rsid w:val="00322A03"/>
    <w:rsid w:val="003253FA"/>
    <w:rsid w:val="003453A3"/>
    <w:rsid w:val="00350B27"/>
    <w:rsid w:val="00362429"/>
    <w:rsid w:val="00370B3E"/>
    <w:rsid w:val="00372CCF"/>
    <w:rsid w:val="00373B78"/>
    <w:rsid w:val="00376582"/>
    <w:rsid w:val="00384EEF"/>
    <w:rsid w:val="003903BE"/>
    <w:rsid w:val="0039480C"/>
    <w:rsid w:val="003A674A"/>
    <w:rsid w:val="003B02F9"/>
    <w:rsid w:val="003B47A5"/>
    <w:rsid w:val="003E5301"/>
    <w:rsid w:val="003F6916"/>
    <w:rsid w:val="00424537"/>
    <w:rsid w:val="00425292"/>
    <w:rsid w:val="00426642"/>
    <w:rsid w:val="00431CDC"/>
    <w:rsid w:val="0044405E"/>
    <w:rsid w:val="0044632B"/>
    <w:rsid w:val="00454BA5"/>
    <w:rsid w:val="004571A8"/>
    <w:rsid w:val="00463E44"/>
    <w:rsid w:val="004702E3"/>
    <w:rsid w:val="004768E0"/>
    <w:rsid w:val="00482DFE"/>
    <w:rsid w:val="004914FE"/>
    <w:rsid w:val="004B3F35"/>
    <w:rsid w:val="004E263A"/>
    <w:rsid w:val="004E2907"/>
    <w:rsid w:val="00536C1E"/>
    <w:rsid w:val="005557E4"/>
    <w:rsid w:val="00560A31"/>
    <w:rsid w:val="005678C8"/>
    <w:rsid w:val="00570DDA"/>
    <w:rsid w:val="00582B6C"/>
    <w:rsid w:val="00584E1D"/>
    <w:rsid w:val="00585039"/>
    <w:rsid w:val="00591067"/>
    <w:rsid w:val="00592529"/>
    <w:rsid w:val="005A292E"/>
    <w:rsid w:val="005B67F4"/>
    <w:rsid w:val="005D012A"/>
    <w:rsid w:val="005D04F8"/>
    <w:rsid w:val="005E15E3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97EFD"/>
    <w:rsid w:val="006A58AD"/>
    <w:rsid w:val="006C782F"/>
    <w:rsid w:val="006E7994"/>
    <w:rsid w:val="006F0C4D"/>
    <w:rsid w:val="006F7A7B"/>
    <w:rsid w:val="00706452"/>
    <w:rsid w:val="00727BD6"/>
    <w:rsid w:val="00740C31"/>
    <w:rsid w:val="00751211"/>
    <w:rsid w:val="00771462"/>
    <w:rsid w:val="007807C5"/>
    <w:rsid w:val="0078166D"/>
    <w:rsid w:val="0078316F"/>
    <w:rsid w:val="007877C0"/>
    <w:rsid w:val="007921D6"/>
    <w:rsid w:val="007B0438"/>
    <w:rsid w:val="007B7E8E"/>
    <w:rsid w:val="007F559E"/>
    <w:rsid w:val="00813673"/>
    <w:rsid w:val="008254EE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8F2249"/>
    <w:rsid w:val="00906433"/>
    <w:rsid w:val="00907F86"/>
    <w:rsid w:val="00920E19"/>
    <w:rsid w:val="00924550"/>
    <w:rsid w:val="00934A2F"/>
    <w:rsid w:val="00937B38"/>
    <w:rsid w:val="0095038B"/>
    <w:rsid w:val="00964E9A"/>
    <w:rsid w:val="00977810"/>
    <w:rsid w:val="009912EF"/>
    <w:rsid w:val="009A703B"/>
    <w:rsid w:val="009E09D8"/>
    <w:rsid w:val="009F122B"/>
    <w:rsid w:val="009F7D15"/>
    <w:rsid w:val="00A01E82"/>
    <w:rsid w:val="00A2093E"/>
    <w:rsid w:val="00A24934"/>
    <w:rsid w:val="00A379A5"/>
    <w:rsid w:val="00A56154"/>
    <w:rsid w:val="00A72155"/>
    <w:rsid w:val="00AC7B29"/>
    <w:rsid w:val="00AD0AEC"/>
    <w:rsid w:val="00AD0E37"/>
    <w:rsid w:val="00AD7BF0"/>
    <w:rsid w:val="00AF2D4A"/>
    <w:rsid w:val="00B0544A"/>
    <w:rsid w:val="00B07CAE"/>
    <w:rsid w:val="00B12645"/>
    <w:rsid w:val="00B43B7D"/>
    <w:rsid w:val="00B92B71"/>
    <w:rsid w:val="00BA1E20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23B93"/>
    <w:rsid w:val="00C267CA"/>
    <w:rsid w:val="00C41D46"/>
    <w:rsid w:val="00C56F6D"/>
    <w:rsid w:val="00C612F9"/>
    <w:rsid w:val="00C81770"/>
    <w:rsid w:val="00C90C0F"/>
    <w:rsid w:val="00C95EAF"/>
    <w:rsid w:val="00CC684D"/>
    <w:rsid w:val="00CD0F3B"/>
    <w:rsid w:val="00CD7D71"/>
    <w:rsid w:val="00CE5BF2"/>
    <w:rsid w:val="00CF2286"/>
    <w:rsid w:val="00D02905"/>
    <w:rsid w:val="00D53C6C"/>
    <w:rsid w:val="00D63CFF"/>
    <w:rsid w:val="00D72235"/>
    <w:rsid w:val="00D73F6C"/>
    <w:rsid w:val="00D87A55"/>
    <w:rsid w:val="00D96B7F"/>
    <w:rsid w:val="00DB24E4"/>
    <w:rsid w:val="00DC7B9D"/>
    <w:rsid w:val="00DF6641"/>
    <w:rsid w:val="00E02F9D"/>
    <w:rsid w:val="00E06773"/>
    <w:rsid w:val="00E82B30"/>
    <w:rsid w:val="00E878FC"/>
    <w:rsid w:val="00E9594B"/>
    <w:rsid w:val="00EA1E98"/>
    <w:rsid w:val="00EB6705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54EE3"/>
    <w:rsid w:val="00F74ACA"/>
    <w:rsid w:val="00F75EA7"/>
    <w:rsid w:val="00F818DA"/>
    <w:rsid w:val="00F85C11"/>
    <w:rsid w:val="00F86093"/>
    <w:rsid w:val="00F968C5"/>
    <w:rsid w:val="00FA6E5C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CB92EE1-87BE-46E6-942A-A35646EF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basedOn w:val="Fuentedeprrafopredeter"/>
    <w:unhideWhenUsed/>
    <w:rsid w:val="005E15E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5E15E3"/>
    <w:pPr>
      <w:widowControl/>
    </w:pPr>
    <w:rPr>
      <w:rFonts w:ascii="Times New Roman" w:hAnsi="Times New Roman"/>
      <w:sz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E15E3"/>
    <w:rPr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5E15E3"/>
    <w:pPr>
      <w:widowControl/>
      <w:spacing w:after="120"/>
    </w:pPr>
    <w:rPr>
      <w:rFonts w:ascii="Times New Roman" w:hAnsi="Times New Roman"/>
      <w:sz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E15E3"/>
    <w:rPr>
      <w:lang w:val="es-ES_tradnl"/>
    </w:rPr>
  </w:style>
  <w:style w:type="paragraph" w:styleId="Prrafodelista">
    <w:name w:val="List Paragraph"/>
    <w:basedOn w:val="Normal"/>
    <w:uiPriority w:val="34"/>
    <w:qFormat/>
    <w:rsid w:val="005E15E3"/>
    <w:pPr>
      <w:ind w:left="720"/>
      <w:contextualSpacing/>
    </w:pPr>
  </w:style>
  <w:style w:type="character" w:styleId="Refdenotaalpie">
    <w:name w:val="footnote reference"/>
    <w:uiPriority w:val="99"/>
    <w:unhideWhenUsed/>
    <w:rsid w:val="005E1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p53j\AppData\Local\Temp\7zO6679.tmp\Consejer&#237;a%20de%20Empleo,%20Universidades,%20Empresa%20y%20Medio%20Ambiente%20(color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98B31-2D11-4E83-A3E5-D8D1BE61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Consejería de Empleo, Universidades, Empresa y Medio Ambiente (color).dotx</Template>
  <TotalTime>2</TotalTime>
  <Pages>1</Pages>
  <Words>300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PAREDES, MARIA JOSE</dc:creator>
  <cp:keywords/>
  <dc:description/>
  <cp:lastModifiedBy>BAÑO MARTINEZ, LUIS ADOLFO</cp:lastModifiedBy>
  <cp:revision>3</cp:revision>
  <cp:lastPrinted>2017-05-04T08:02:00Z</cp:lastPrinted>
  <dcterms:created xsi:type="dcterms:W3CDTF">2019-02-05T12:12:00Z</dcterms:created>
  <dcterms:modified xsi:type="dcterms:W3CDTF">2019-02-05T12:14:00Z</dcterms:modified>
</cp:coreProperties>
</file>